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10" w:rsidRDefault="00547910">
      <w:pPr>
        <w:rPr>
          <w:rFonts w:ascii="Bookman Old Style" w:hAnsi="Bookman Old Style"/>
          <w:b/>
          <w:sz w:val="32"/>
          <w:szCs w:val="32"/>
        </w:rPr>
      </w:pPr>
    </w:p>
    <w:p w:rsidR="00547910" w:rsidRDefault="00547910" w:rsidP="00547910">
      <w:pPr>
        <w:jc w:val="right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noProof/>
          <w:sz w:val="32"/>
          <w:szCs w:val="32"/>
          <w:lang w:eastAsia="da-DK"/>
        </w:rPr>
        <w:drawing>
          <wp:inline distT="0" distB="0" distL="0" distR="0">
            <wp:extent cx="2105025" cy="523875"/>
            <wp:effectExtent l="19050" t="0" r="9525" b="0"/>
            <wp:docPr id="1" name="Billede 1" descr="S:\Jydsk Vindueskomapgni\Billeder\2010\JVK_logo_RGB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S:\Jydsk Vindueskomapgni\Billeder\2010\JVK_logo_RGB_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910" w:rsidRDefault="00547910">
      <w:pPr>
        <w:rPr>
          <w:rFonts w:ascii="Bookman Old Style" w:hAnsi="Bookman Old Style"/>
          <w:b/>
          <w:sz w:val="32"/>
          <w:szCs w:val="32"/>
        </w:rPr>
      </w:pPr>
    </w:p>
    <w:p w:rsidR="00B0738C" w:rsidRPr="003817F2" w:rsidRDefault="00CA3282">
      <w:pPr>
        <w:rPr>
          <w:rFonts w:ascii="Bookman Old Style" w:hAnsi="Bookman Old Style"/>
          <w:b/>
          <w:sz w:val="32"/>
          <w:szCs w:val="32"/>
        </w:rPr>
      </w:pPr>
      <w:r w:rsidRPr="003817F2">
        <w:rPr>
          <w:rFonts w:ascii="Bookman Old Style" w:hAnsi="Bookman Old Style"/>
          <w:b/>
          <w:sz w:val="32"/>
          <w:szCs w:val="32"/>
        </w:rPr>
        <w:t>Nye vinduer – ny energi</w:t>
      </w:r>
    </w:p>
    <w:p w:rsidR="00CA3282" w:rsidRDefault="00CA3282">
      <w:pPr>
        <w:rPr>
          <w:rFonts w:ascii="Bookman Old Style" w:hAnsi="Bookman Old Style"/>
        </w:rPr>
      </w:pPr>
    </w:p>
    <w:p w:rsidR="00CA3282" w:rsidRPr="003817F2" w:rsidRDefault="00CA3282">
      <w:pPr>
        <w:rPr>
          <w:rFonts w:ascii="Bookman Old Style" w:hAnsi="Bookman Old Style"/>
          <w:i/>
          <w:sz w:val="24"/>
          <w:szCs w:val="24"/>
        </w:rPr>
      </w:pPr>
      <w:r w:rsidRPr="003817F2">
        <w:rPr>
          <w:rFonts w:ascii="Bookman Old Style" w:hAnsi="Bookman Old Style"/>
          <w:i/>
          <w:sz w:val="24"/>
          <w:szCs w:val="24"/>
        </w:rPr>
        <w:t>En stor del af husets varmetab sker gennem vinduer og døre. Udski</w:t>
      </w:r>
      <w:r w:rsidR="00AB2560">
        <w:rPr>
          <w:rFonts w:ascii="Bookman Old Style" w:hAnsi="Bookman Old Style"/>
          <w:i/>
          <w:sz w:val="24"/>
          <w:szCs w:val="24"/>
        </w:rPr>
        <w:t xml:space="preserve">ftning af gamle vinduer spiller </w:t>
      </w:r>
      <w:r w:rsidRPr="003817F2">
        <w:rPr>
          <w:rFonts w:ascii="Bookman Old Style" w:hAnsi="Bookman Old Style"/>
          <w:i/>
          <w:sz w:val="24"/>
          <w:szCs w:val="24"/>
        </w:rPr>
        <w:t>en vigtig rolle, hvis man vil nedsætte sit energiforbrug og spare</w:t>
      </w:r>
      <w:r w:rsidR="00681FDA" w:rsidRPr="003817F2">
        <w:rPr>
          <w:rFonts w:ascii="Bookman Old Style" w:hAnsi="Bookman Old Style"/>
          <w:i/>
          <w:sz w:val="24"/>
          <w:szCs w:val="24"/>
        </w:rPr>
        <w:t xml:space="preserve"> udledning af CO</w:t>
      </w:r>
      <w:r w:rsidR="006D3954">
        <w:rPr>
          <w:rFonts w:ascii="Bookman Old Style" w:hAnsi="Bookman Old Style"/>
          <w:i/>
          <w:sz w:val="24"/>
          <w:szCs w:val="24"/>
        </w:rPr>
        <w:t>²</w:t>
      </w:r>
      <w:r w:rsidR="00681FDA" w:rsidRPr="003817F2">
        <w:rPr>
          <w:rFonts w:ascii="Bookman Old Style" w:hAnsi="Bookman Old Style"/>
          <w:i/>
          <w:sz w:val="24"/>
          <w:szCs w:val="24"/>
        </w:rPr>
        <w:t xml:space="preserve"> til gavn for</w:t>
      </w:r>
      <w:r w:rsidRPr="003817F2">
        <w:rPr>
          <w:rFonts w:ascii="Bookman Old Style" w:hAnsi="Bookman Old Style"/>
          <w:i/>
          <w:sz w:val="24"/>
          <w:szCs w:val="24"/>
        </w:rPr>
        <w:t xml:space="preserve"> båd</w:t>
      </w:r>
      <w:r w:rsidR="00681FDA" w:rsidRPr="003817F2">
        <w:rPr>
          <w:rFonts w:ascii="Bookman Old Style" w:hAnsi="Bookman Old Style"/>
          <w:i/>
          <w:sz w:val="24"/>
          <w:szCs w:val="24"/>
        </w:rPr>
        <w:t>e miljø og varmebudget</w:t>
      </w:r>
      <w:r w:rsidRPr="003817F2">
        <w:rPr>
          <w:rFonts w:ascii="Bookman Old Style" w:hAnsi="Bookman Old Style"/>
          <w:i/>
          <w:sz w:val="24"/>
          <w:szCs w:val="24"/>
        </w:rPr>
        <w:t>.</w:t>
      </w:r>
    </w:p>
    <w:p w:rsidR="00CA3282" w:rsidRDefault="00CA3282">
      <w:pPr>
        <w:rPr>
          <w:rFonts w:ascii="Bookman Old Style" w:hAnsi="Bookman Old Style"/>
        </w:rPr>
      </w:pPr>
    </w:p>
    <w:p w:rsidR="00CA3282" w:rsidRDefault="00CA328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Mange danske huse lever ikke op til de krav, som der i dag stilles til vinduer og døres </w:t>
      </w:r>
      <w:proofErr w:type="spellStart"/>
      <w:r>
        <w:rPr>
          <w:rFonts w:ascii="Bookman Old Style" w:hAnsi="Bookman Old Style"/>
        </w:rPr>
        <w:t>isoleringsevne</w:t>
      </w:r>
      <w:proofErr w:type="spellEnd"/>
      <w:r w:rsidR="00681FDA">
        <w:rPr>
          <w:rFonts w:ascii="Bookman Old Style" w:hAnsi="Bookman Old Style"/>
        </w:rPr>
        <w:t>. Hvis det trækker fra vinduerne eller der er fodkoldt</w:t>
      </w:r>
      <w:r w:rsidR="003817F2">
        <w:rPr>
          <w:rFonts w:ascii="Bookman Old Style" w:hAnsi="Bookman Old Style"/>
        </w:rPr>
        <w:t>,</w:t>
      </w:r>
      <w:r w:rsidR="00681FDA">
        <w:rPr>
          <w:rFonts w:ascii="Bookman Old Style" w:hAnsi="Bookman Old Style"/>
        </w:rPr>
        <w:t xml:space="preserve"> er det tegn på</w:t>
      </w:r>
      <w:r w:rsidR="003817F2">
        <w:rPr>
          <w:rFonts w:ascii="Bookman Old Style" w:hAnsi="Bookman Old Style"/>
        </w:rPr>
        <w:t>,</w:t>
      </w:r>
      <w:r w:rsidR="00681FDA">
        <w:rPr>
          <w:rFonts w:ascii="Bookman Old Style" w:hAnsi="Bookman Old Style"/>
        </w:rPr>
        <w:t xml:space="preserve"> at familien </w:t>
      </w:r>
      <w:r w:rsidR="003817F2">
        <w:rPr>
          <w:rFonts w:ascii="Bookman Old Style" w:hAnsi="Bookman Old Style"/>
        </w:rPr>
        <w:t>fyrer</w:t>
      </w:r>
      <w:r w:rsidR="00681FDA">
        <w:rPr>
          <w:rFonts w:ascii="Bookman Old Style" w:hAnsi="Bookman Old Style"/>
        </w:rPr>
        <w:t xml:space="preserve"> for gråspurvene.</w:t>
      </w:r>
    </w:p>
    <w:p w:rsidR="00681FDA" w:rsidRDefault="00681FDA">
      <w:pPr>
        <w:rPr>
          <w:rFonts w:ascii="Bookman Old Style" w:hAnsi="Bookman Old Style"/>
        </w:rPr>
      </w:pPr>
    </w:p>
    <w:p w:rsidR="00681FDA" w:rsidRDefault="00681FD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En af de mest effektive måder at nedsætte varmetabet i boligen på er at udskifte gamle vinduer</w:t>
      </w:r>
      <w:r w:rsidR="005356DE">
        <w:rPr>
          <w:rFonts w:ascii="Bookman Old Style" w:hAnsi="Bookman Old Style"/>
        </w:rPr>
        <w:t xml:space="preserve"> med nye energiruder</w:t>
      </w:r>
      <w:r>
        <w:rPr>
          <w:rFonts w:ascii="Bookman Old Style" w:hAnsi="Bookman Old Style"/>
        </w:rPr>
        <w:t xml:space="preserve">. Det bidrager samtidig til et bedre indeklima, </w:t>
      </w:r>
      <w:r w:rsidR="005356DE">
        <w:rPr>
          <w:rFonts w:ascii="Bookman Old Style" w:hAnsi="Bookman Old Style"/>
        </w:rPr>
        <w:t>og</w:t>
      </w:r>
      <w:r>
        <w:rPr>
          <w:rFonts w:ascii="Bookman Old Style" w:hAnsi="Bookman Old Style"/>
        </w:rPr>
        <w:t xml:space="preserve"> man undgår kondensvand i vindueskarmen.</w:t>
      </w:r>
    </w:p>
    <w:p w:rsidR="003817F2" w:rsidRDefault="00681FDA" w:rsidP="003817F2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da-DK"/>
        </w:rPr>
      </w:pPr>
      <w:r>
        <w:rPr>
          <w:rFonts w:ascii="Bookman Old Style" w:hAnsi="Bookman Old Style"/>
        </w:rPr>
        <w:t xml:space="preserve">Energiruder </w:t>
      </w:r>
      <w:r w:rsidR="006D3954">
        <w:rPr>
          <w:rFonts w:ascii="Bookman Old Style" w:hAnsi="Bookman Old Style"/>
        </w:rPr>
        <w:t xml:space="preserve">der </w:t>
      </w:r>
      <w:r w:rsidR="003817F2">
        <w:rPr>
          <w:rFonts w:ascii="Bookman Old Style" w:hAnsi="Bookman Old Style"/>
        </w:rPr>
        <w:t xml:space="preserve">har en </w:t>
      </w:r>
      <w:r w:rsidR="003817F2" w:rsidRPr="00CA3282">
        <w:rPr>
          <w:rFonts w:ascii="Bookman Old Style" w:eastAsia="Times New Roman" w:hAnsi="Bookman Old Style" w:cs="Times New Roman"/>
          <w:lang w:eastAsia="da-DK"/>
        </w:rPr>
        <w:t>usynlig belægning på glassets overflade betyder, at solen</w:t>
      </w:r>
      <w:r w:rsidR="00F500FD">
        <w:rPr>
          <w:rFonts w:ascii="Bookman Old Style" w:eastAsia="Times New Roman" w:hAnsi="Bookman Old Style" w:cs="Times New Roman"/>
          <w:lang w:eastAsia="da-DK"/>
        </w:rPr>
        <w:t>s</w:t>
      </w:r>
      <w:r w:rsidR="003817F2" w:rsidRPr="00CA3282">
        <w:rPr>
          <w:rFonts w:ascii="Bookman Old Style" w:eastAsia="Times New Roman" w:hAnsi="Bookman Old Style" w:cs="Times New Roman"/>
          <w:lang w:eastAsia="da-DK"/>
        </w:rPr>
        <w:t xml:space="preserve"> stråler kommer ind, mens varmen indefra reflekteres. Samtidig er luftmellemrummet mellem glassene fyldt med </w:t>
      </w:r>
      <w:proofErr w:type="spellStart"/>
      <w:r w:rsidR="003817F2" w:rsidRPr="00CA3282">
        <w:rPr>
          <w:rFonts w:ascii="Bookman Old Style" w:eastAsia="Times New Roman" w:hAnsi="Bookman Old Style" w:cs="Times New Roman"/>
          <w:lang w:eastAsia="da-DK"/>
        </w:rPr>
        <w:t>argongas</w:t>
      </w:r>
      <w:proofErr w:type="spellEnd"/>
      <w:r w:rsidR="003817F2" w:rsidRPr="00CA3282">
        <w:rPr>
          <w:rFonts w:ascii="Bookman Old Style" w:eastAsia="Times New Roman" w:hAnsi="Bookman Old Style" w:cs="Times New Roman"/>
          <w:lang w:eastAsia="da-DK"/>
        </w:rPr>
        <w:t>, der er tungere end luft, hvil</w:t>
      </w:r>
      <w:r w:rsidR="003817F2">
        <w:rPr>
          <w:rFonts w:ascii="Bookman Old Style" w:eastAsia="Times New Roman" w:hAnsi="Bookman Old Style" w:cs="Times New Roman"/>
          <w:lang w:eastAsia="da-DK"/>
        </w:rPr>
        <w:t xml:space="preserve">ket styrker isoleringseffekten. </w:t>
      </w:r>
      <w:r w:rsidR="003817F2" w:rsidRPr="00CA3282">
        <w:rPr>
          <w:rFonts w:ascii="Bookman Old Style" w:eastAsia="Times New Roman" w:hAnsi="Bookman Old Style" w:cs="Times New Roman"/>
          <w:lang w:eastAsia="da-DK"/>
        </w:rPr>
        <w:t xml:space="preserve">På den måde </w:t>
      </w:r>
      <w:r w:rsidR="00AB2560">
        <w:rPr>
          <w:rFonts w:ascii="Bookman Old Style" w:eastAsia="Times New Roman" w:hAnsi="Bookman Old Style" w:cs="Times New Roman"/>
          <w:lang w:eastAsia="da-DK"/>
        </w:rPr>
        <w:t>for</w:t>
      </w:r>
      <w:r w:rsidR="003817F2" w:rsidRPr="00CA3282">
        <w:rPr>
          <w:rFonts w:ascii="Bookman Old Style" w:eastAsia="Times New Roman" w:hAnsi="Bookman Old Style" w:cs="Times New Roman"/>
          <w:lang w:eastAsia="da-DK"/>
        </w:rPr>
        <w:t>bliver varmen i rummet i stedet for at sive ud, og der er således mange penge at spare på varm</w:t>
      </w:r>
      <w:r w:rsidR="003817F2">
        <w:rPr>
          <w:rFonts w:ascii="Bookman Old Style" w:eastAsia="Times New Roman" w:hAnsi="Bookman Old Style" w:cs="Times New Roman"/>
          <w:lang w:eastAsia="da-DK"/>
        </w:rPr>
        <w:t xml:space="preserve">eregningen. Investering i nye energiruder </w:t>
      </w:r>
      <w:r w:rsidR="003817F2" w:rsidRPr="00CA3282">
        <w:rPr>
          <w:rFonts w:ascii="Bookman Old Style" w:eastAsia="Times New Roman" w:hAnsi="Bookman Old Style" w:cs="Times New Roman"/>
          <w:lang w:eastAsia="da-DK"/>
        </w:rPr>
        <w:t xml:space="preserve">opvejes på sigt af et lavere varmeforbrug. </w:t>
      </w:r>
    </w:p>
    <w:p w:rsidR="003817F2" w:rsidRDefault="003817F2" w:rsidP="003817F2">
      <w:pPr>
        <w:spacing w:before="100" w:beforeAutospacing="1" w:after="100" w:afterAutospacing="1"/>
        <w:rPr>
          <w:rFonts w:ascii="Bookman Old Style" w:eastAsia="Times New Roman" w:hAnsi="Bookman Old Style" w:cs="Times New Roman"/>
          <w:lang w:eastAsia="da-DK"/>
        </w:rPr>
      </w:pPr>
      <w:r>
        <w:rPr>
          <w:rFonts w:ascii="Bookman Old Style" w:eastAsia="Times New Roman" w:hAnsi="Bookman Old Style" w:cs="Times New Roman"/>
          <w:lang w:eastAsia="da-DK"/>
        </w:rPr>
        <w:t xml:space="preserve">Få mere at vide om energiruder til boligen på </w:t>
      </w:r>
      <w:proofErr w:type="spellStart"/>
      <w:r>
        <w:rPr>
          <w:rFonts w:ascii="Bookman Old Style" w:eastAsia="Times New Roman" w:hAnsi="Bookman Old Style" w:cs="Times New Roman"/>
          <w:lang w:eastAsia="da-DK"/>
        </w:rPr>
        <w:t>Jy</w:t>
      </w:r>
      <w:r w:rsidR="005356DE">
        <w:rPr>
          <w:rFonts w:ascii="Bookman Old Style" w:eastAsia="Times New Roman" w:hAnsi="Bookman Old Style" w:cs="Times New Roman"/>
          <w:lang w:eastAsia="da-DK"/>
        </w:rPr>
        <w:t>d</w:t>
      </w:r>
      <w:r>
        <w:rPr>
          <w:rFonts w:ascii="Bookman Old Style" w:eastAsia="Times New Roman" w:hAnsi="Bookman Old Style" w:cs="Times New Roman"/>
          <w:lang w:eastAsia="da-DK"/>
        </w:rPr>
        <w:t>sk</w:t>
      </w:r>
      <w:proofErr w:type="spellEnd"/>
      <w:r>
        <w:rPr>
          <w:rFonts w:ascii="Bookman Old Style" w:eastAsia="Times New Roman" w:hAnsi="Bookman Old Style" w:cs="Times New Roman"/>
          <w:lang w:eastAsia="da-DK"/>
        </w:rPr>
        <w:t xml:space="preserve"> Vindueskompagnis online vinduesskole på </w:t>
      </w:r>
      <w:hyperlink r:id="rId6" w:history="1">
        <w:r w:rsidRPr="002A3103">
          <w:rPr>
            <w:rStyle w:val="Hyperlink"/>
            <w:rFonts w:ascii="Bookman Old Style" w:eastAsia="Times New Roman" w:hAnsi="Bookman Old Style" w:cs="Times New Roman"/>
            <w:lang w:eastAsia="da-DK"/>
          </w:rPr>
          <w:t>www.jvk.dk</w:t>
        </w:r>
      </w:hyperlink>
      <w:r>
        <w:rPr>
          <w:rFonts w:ascii="Bookman Old Style" w:eastAsia="Times New Roman" w:hAnsi="Bookman Old Style" w:cs="Times New Roman"/>
          <w:lang w:eastAsia="da-DK"/>
        </w:rPr>
        <w:t>.</w:t>
      </w:r>
    </w:p>
    <w:p w:rsidR="003817F2" w:rsidRDefault="003817F2" w:rsidP="003817F2">
      <w:pPr>
        <w:spacing w:before="100" w:beforeAutospacing="1" w:after="100" w:afterAutospacing="1"/>
        <w:rPr>
          <w:rFonts w:ascii="Bookman Old Style" w:eastAsia="Times New Roman" w:hAnsi="Bookman Old Style" w:cs="Times New Roman"/>
          <w:b/>
          <w:lang w:eastAsia="da-DK"/>
        </w:rPr>
      </w:pPr>
      <w:r w:rsidRPr="003817F2">
        <w:rPr>
          <w:rFonts w:ascii="Bookman Old Style" w:eastAsia="Times New Roman" w:hAnsi="Bookman Old Style" w:cs="Times New Roman"/>
          <w:b/>
          <w:lang w:eastAsia="da-DK"/>
        </w:rPr>
        <w:t>Tips til energirigtig vinduesløsning:</w:t>
      </w:r>
    </w:p>
    <w:p w:rsidR="003817F2" w:rsidRPr="00D76879" w:rsidRDefault="003817F2" w:rsidP="00D76879">
      <w:pPr>
        <w:pStyle w:val="Listeafsnit"/>
        <w:numPr>
          <w:ilvl w:val="0"/>
          <w:numId w:val="2"/>
        </w:numPr>
        <w:spacing w:before="100" w:beforeAutospacing="1" w:after="100" w:afterAutospacing="1"/>
        <w:rPr>
          <w:rFonts w:ascii="Bookman Old Style" w:eastAsia="Times New Roman" w:hAnsi="Bookman Old Style" w:cs="Times New Roman"/>
          <w:lang w:eastAsia="da-DK"/>
        </w:rPr>
      </w:pPr>
      <w:r w:rsidRPr="00D76879">
        <w:rPr>
          <w:rFonts w:ascii="Bookman Old Style" w:eastAsia="Times New Roman" w:hAnsi="Bookman Old Style" w:cs="Times New Roman"/>
          <w:lang w:eastAsia="da-DK"/>
        </w:rPr>
        <w:t>Nye energiruder</w:t>
      </w:r>
      <w:r w:rsidR="006D3954" w:rsidRPr="00D76879">
        <w:rPr>
          <w:rFonts w:ascii="Bookman Old Style" w:eastAsia="Times New Roman" w:hAnsi="Bookman Old Style" w:cs="Times New Roman"/>
          <w:lang w:eastAsia="da-DK"/>
        </w:rPr>
        <w:t xml:space="preserve"> </w:t>
      </w:r>
      <w:r w:rsidRPr="00D76879">
        <w:rPr>
          <w:rFonts w:ascii="Bookman Old Style" w:eastAsia="Times New Roman" w:hAnsi="Bookman Old Style" w:cs="Times New Roman"/>
          <w:lang w:eastAsia="da-DK"/>
        </w:rPr>
        <w:t xml:space="preserve">isolerer </w:t>
      </w:r>
      <w:r w:rsidR="00CA3282" w:rsidRPr="00D76879">
        <w:rPr>
          <w:rFonts w:ascii="Bookman Old Style" w:eastAsia="Times New Roman" w:hAnsi="Bookman Old Style" w:cs="Times New Roman"/>
          <w:lang w:eastAsia="da-DK"/>
        </w:rPr>
        <w:t>og holder på varmen</w:t>
      </w:r>
    </w:p>
    <w:p w:rsidR="003817F2" w:rsidRPr="00D76879" w:rsidRDefault="003817F2" w:rsidP="00D76879">
      <w:pPr>
        <w:pStyle w:val="Listeafsnit"/>
        <w:numPr>
          <w:ilvl w:val="0"/>
          <w:numId w:val="2"/>
        </w:numPr>
        <w:spacing w:before="100" w:beforeAutospacing="1" w:after="100" w:afterAutospacing="1"/>
        <w:rPr>
          <w:rFonts w:ascii="Bookman Old Style" w:eastAsia="Times New Roman" w:hAnsi="Bookman Old Style" w:cs="Times New Roman"/>
          <w:lang w:eastAsia="da-DK"/>
        </w:rPr>
      </w:pPr>
      <w:r w:rsidRPr="00D76879">
        <w:rPr>
          <w:rFonts w:ascii="Bookman Old Style" w:eastAsia="Times New Roman" w:hAnsi="Bookman Old Style" w:cs="Times New Roman"/>
          <w:lang w:eastAsia="da-DK"/>
        </w:rPr>
        <w:t>Placer</w:t>
      </w:r>
      <w:r w:rsidR="00CA3282" w:rsidRPr="00D76879">
        <w:rPr>
          <w:rFonts w:ascii="Bookman Old Style" w:eastAsia="Times New Roman" w:hAnsi="Bookman Old Style" w:cs="Times New Roman"/>
          <w:lang w:eastAsia="da-DK"/>
        </w:rPr>
        <w:t xml:space="preserve"> de store glasflader mod syd, så solens varme udnyttes optimalt</w:t>
      </w:r>
    </w:p>
    <w:p w:rsidR="003817F2" w:rsidRPr="00D76879" w:rsidRDefault="00CA3282" w:rsidP="00D76879">
      <w:pPr>
        <w:pStyle w:val="Listeafsnit"/>
        <w:numPr>
          <w:ilvl w:val="0"/>
          <w:numId w:val="2"/>
        </w:numPr>
        <w:spacing w:before="100" w:beforeAutospacing="1" w:after="100" w:afterAutospacing="1"/>
        <w:rPr>
          <w:rFonts w:ascii="Bookman Old Style" w:eastAsia="Times New Roman" w:hAnsi="Bookman Old Style" w:cs="Times New Roman"/>
          <w:lang w:eastAsia="da-DK"/>
        </w:rPr>
      </w:pPr>
      <w:r w:rsidRPr="00D76879">
        <w:rPr>
          <w:rFonts w:ascii="Bookman Old Style" w:eastAsia="Times New Roman" w:hAnsi="Bookman Old Style" w:cs="Times New Roman"/>
          <w:lang w:eastAsia="da-DK"/>
        </w:rPr>
        <w:t>Er der store glasflader mod nord - overvej da</w:t>
      </w:r>
      <w:r w:rsidR="003817F2" w:rsidRPr="00D76879">
        <w:rPr>
          <w:rFonts w:ascii="Bookman Old Style" w:eastAsia="Times New Roman" w:hAnsi="Bookman Old Style" w:cs="Times New Roman"/>
          <w:lang w:eastAsia="da-DK"/>
        </w:rPr>
        <w:t xml:space="preserve"> 3-lags energiruder</w:t>
      </w:r>
      <w:r w:rsidRPr="00D76879">
        <w:rPr>
          <w:rFonts w:ascii="Bookman Old Style" w:eastAsia="Times New Roman" w:hAnsi="Bookman Old Style" w:cs="Times New Roman"/>
          <w:lang w:eastAsia="da-DK"/>
        </w:rPr>
        <w:t>, som har en ekstra isolerende effekt.</w:t>
      </w:r>
    </w:p>
    <w:p w:rsidR="00CA3282" w:rsidRPr="00D76879" w:rsidRDefault="00CA3282" w:rsidP="00D76879">
      <w:pPr>
        <w:pStyle w:val="Listeafsnit"/>
        <w:numPr>
          <w:ilvl w:val="0"/>
          <w:numId w:val="2"/>
        </w:numPr>
        <w:spacing w:before="100" w:beforeAutospacing="1" w:after="100" w:afterAutospacing="1"/>
        <w:rPr>
          <w:rFonts w:ascii="Bookman Old Style" w:eastAsia="Times New Roman" w:hAnsi="Bookman Old Style" w:cs="Times New Roman"/>
          <w:lang w:eastAsia="da-DK"/>
        </w:rPr>
      </w:pPr>
      <w:r w:rsidRPr="00D76879">
        <w:rPr>
          <w:rFonts w:ascii="Bookman Old Style" w:eastAsia="Times New Roman" w:hAnsi="Bookman Old Style" w:cs="Times New Roman"/>
          <w:lang w:eastAsia="da-DK"/>
        </w:rPr>
        <w:t>Brug energisprosser, der ikke bryder glasset, da store glasflader isolerer meget bedre end små.</w:t>
      </w:r>
    </w:p>
    <w:p w:rsidR="00CA3282" w:rsidRPr="00CA3282" w:rsidRDefault="00CA3282">
      <w:pPr>
        <w:rPr>
          <w:rFonts w:ascii="Bookman Old Style" w:hAnsi="Bookman Old Style"/>
        </w:rPr>
      </w:pPr>
    </w:p>
    <w:sectPr w:rsidR="00CA3282" w:rsidRPr="00CA3282" w:rsidSect="0054791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A7910"/>
    <w:multiLevelType w:val="multilevel"/>
    <w:tmpl w:val="F3DE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A4322"/>
    <w:multiLevelType w:val="hybridMultilevel"/>
    <w:tmpl w:val="255829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CA3282"/>
    <w:rsid w:val="001E7E9D"/>
    <w:rsid w:val="002A0D19"/>
    <w:rsid w:val="0033143E"/>
    <w:rsid w:val="003817F2"/>
    <w:rsid w:val="00447DC3"/>
    <w:rsid w:val="00517D59"/>
    <w:rsid w:val="005356DE"/>
    <w:rsid w:val="00547910"/>
    <w:rsid w:val="00681FDA"/>
    <w:rsid w:val="006D3954"/>
    <w:rsid w:val="00756931"/>
    <w:rsid w:val="00787D76"/>
    <w:rsid w:val="007A2C66"/>
    <w:rsid w:val="00AB2560"/>
    <w:rsid w:val="00B0738C"/>
    <w:rsid w:val="00C570AB"/>
    <w:rsid w:val="00CA3282"/>
    <w:rsid w:val="00D76879"/>
    <w:rsid w:val="00F22DD2"/>
    <w:rsid w:val="00F5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38C"/>
  </w:style>
  <w:style w:type="paragraph" w:styleId="Overskrift2">
    <w:name w:val="heading 2"/>
    <w:basedOn w:val="Normal"/>
    <w:link w:val="Overskrift2Tegn"/>
    <w:uiPriority w:val="9"/>
    <w:qFormat/>
    <w:rsid w:val="00CA328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A3282"/>
    <w:rPr>
      <w:color w:val="0000FF"/>
      <w:u w:val="single"/>
    </w:rPr>
  </w:style>
  <w:style w:type="paragraph" w:customStyle="1" w:styleId="bodytext">
    <w:name w:val="bodytext"/>
    <w:basedOn w:val="Normal"/>
    <w:rsid w:val="00CA32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A3282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byline">
    <w:name w:val="byline"/>
    <w:basedOn w:val="Standardskrifttypeiafsnit"/>
    <w:rsid w:val="00CA328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A328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A328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81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288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3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225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3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0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363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1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87371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5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9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99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732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65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634592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k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DIR A/S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CCPR</dc:creator>
  <cp:keywords/>
  <dc:description/>
  <cp:lastModifiedBy>hb.ccpublicrelations</cp:lastModifiedBy>
  <cp:revision>2</cp:revision>
  <cp:lastPrinted>2010-04-09T13:06:00Z</cp:lastPrinted>
  <dcterms:created xsi:type="dcterms:W3CDTF">2010-04-10T10:31:00Z</dcterms:created>
  <dcterms:modified xsi:type="dcterms:W3CDTF">2010-04-10T10:31:00Z</dcterms:modified>
</cp:coreProperties>
</file>